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396DE4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396DE4">
        <w:rPr>
          <w:rFonts w:ascii="Arial" w:hAnsi="Arial" w:cs="Arial"/>
          <w:sz w:val="24"/>
          <w:szCs w:val="24"/>
        </w:rPr>
        <w:t>OS-IV.7440.</w:t>
      </w:r>
      <w:r w:rsidR="005A18DF" w:rsidRPr="00396DE4">
        <w:rPr>
          <w:rFonts w:ascii="Arial" w:hAnsi="Arial" w:cs="Arial"/>
          <w:sz w:val="24"/>
          <w:szCs w:val="24"/>
        </w:rPr>
        <w:t>01</w:t>
      </w:r>
      <w:r w:rsidRPr="00396DE4">
        <w:rPr>
          <w:rFonts w:ascii="Arial" w:hAnsi="Arial" w:cs="Arial"/>
          <w:sz w:val="24"/>
          <w:szCs w:val="24"/>
        </w:rPr>
        <w:t>.202</w:t>
      </w:r>
      <w:r w:rsidR="005A18DF" w:rsidRPr="00396DE4">
        <w:rPr>
          <w:rFonts w:ascii="Arial" w:hAnsi="Arial" w:cs="Arial"/>
          <w:sz w:val="24"/>
          <w:szCs w:val="24"/>
        </w:rPr>
        <w:t>3</w:t>
      </w:r>
      <w:r w:rsidRPr="00396DE4">
        <w:rPr>
          <w:rFonts w:ascii="Arial" w:hAnsi="Arial" w:cs="Arial"/>
          <w:sz w:val="24"/>
          <w:szCs w:val="24"/>
        </w:rPr>
        <w:t>.WZ</w:t>
      </w:r>
    </w:p>
    <w:p w:rsidR="007F60EC" w:rsidRPr="00396DE4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396DE4">
        <w:rPr>
          <w:rFonts w:ascii="Arial" w:hAnsi="Arial" w:cs="Arial"/>
          <w:sz w:val="24"/>
          <w:szCs w:val="24"/>
        </w:rPr>
        <w:t>Rzeszów, 202</w:t>
      </w:r>
      <w:r w:rsidR="005A18DF" w:rsidRPr="00396DE4">
        <w:rPr>
          <w:rFonts w:ascii="Arial" w:hAnsi="Arial" w:cs="Arial"/>
          <w:sz w:val="24"/>
          <w:szCs w:val="24"/>
        </w:rPr>
        <w:t>3</w:t>
      </w:r>
      <w:r w:rsidRPr="00396DE4">
        <w:rPr>
          <w:rFonts w:ascii="Arial" w:hAnsi="Arial" w:cs="Arial"/>
          <w:sz w:val="24"/>
          <w:szCs w:val="24"/>
        </w:rPr>
        <w:t>-0</w:t>
      </w:r>
      <w:r w:rsidR="005A18DF" w:rsidRPr="00396DE4">
        <w:rPr>
          <w:rFonts w:ascii="Arial" w:hAnsi="Arial" w:cs="Arial"/>
          <w:sz w:val="24"/>
          <w:szCs w:val="24"/>
        </w:rPr>
        <w:t>1</w:t>
      </w:r>
      <w:r w:rsidRPr="00396DE4">
        <w:rPr>
          <w:rFonts w:ascii="Arial" w:hAnsi="Arial" w:cs="Arial"/>
          <w:sz w:val="24"/>
          <w:szCs w:val="24"/>
        </w:rPr>
        <w:t>-</w:t>
      </w:r>
      <w:r w:rsidR="005A18DF" w:rsidRPr="00396DE4">
        <w:rPr>
          <w:rFonts w:ascii="Arial" w:hAnsi="Arial" w:cs="Arial"/>
          <w:sz w:val="24"/>
          <w:szCs w:val="24"/>
        </w:rPr>
        <w:t>1</w:t>
      </w:r>
      <w:r w:rsidR="005E12DF" w:rsidRPr="00396DE4">
        <w:rPr>
          <w:rFonts w:ascii="Arial" w:hAnsi="Arial" w:cs="Arial"/>
          <w:sz w:val="24"/>
          <w:szCs w:val="24"/>
        </w:rPr>
        <w:t>2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96DE4"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.</w:t>
      </w:r>
      <w:r w:rsidR="00396DE4">
        <w:rPr>
          <w:rFonts w:ascii="Arial" w:hAnsi="Arial" w:cs="Arial"/>
          <w:szCs w:val="24"/>
        </w:rPr>
        <w:t>2000</w:t>
      </w:r>
      <w:r>
        <w:rPr>
          <w:rFonts w:ascii="Arial" w:hAnsi="Arial" w:cs="Arial"/>
          <w:szCs w:val="24"/>
        </w:rPr>
        <w:t>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="00396DE4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7F60EC" w:rsidRPr="000263EA" w:rsidRDefault="00463246" w:rsidP="007F60EC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b/>
          <w:i/>
        </w:rPr>
      </w:pPr>
      <w:r w:rsidRPr="00685946">
        <w:rPr>
          <w:rFonts w:ascii="Arial" w:hAnsi="Arial" w:cs="Arial"/>
        </w:rPr>
        <w:t xml:space="preserve">Z wniosku Pana </w:t>
      </w:r>
      <w:r>
        <w:rPr>
          <w:rFonts w:ascii="Arial" w:hAnsi="Arial" w:cs="Arial"/>
        </w:rPr>
        <w:t xml:space="preserve">Wiesława Sowy </w:t>
      </w:r>
      <w:r w:rsidRPr="00685946">
        <w:rPr>
          <w:rFonts w:ascii="Arial" w:hAnsi="Arial" w:cs="Arial"/>
        </w:rPr>
        <w:t xml:space="preserve">(Pełnomocnika), reprezentującego Generalnego Dyrektora Dróg Krajowych i Autostrad zostało wszczęte postępowanie administracyjne w sprawie zatwierdzenia </w:t>
      </w:r>
      <w:r>
        <w:rPr>
          <w:rFonts w:ascii="Arial" w:hAnsi="Arial" w:cs="Arial"/>
        </w:rPr>
        <w:t>„</w:t>
      </w:r>
      <w:r w:rsidRPr="000E6F7C">
        <w:rPr>
          <w:b/>
          <w:i/>
        </w:rPr>
        <w:t>Dodatk</w:t>
      </w:r>
      <w:r>
        <w:rPr>
          <w:b/>
          <w:i/>
        </w:rPr>
        <w:t>u</w:t>
      </w:r>
      <w:r w:rsidRPr="000E6F7C">
        <w:rPr>
          <w:b/>
          <w:i/>
        </w:rPr>
        <w:t xml:space="preserve"> </w:t>
      </w:r>
      <w:r>
        <w:rPr>
          <w:b/>
          <w:i/>
        </w:rPr>
        <w:t>n</w:t>
      </w:r>
      <w:r w:rsidRPr="000E6F7C">
        <w:rPr>
          <w:b/>
          <w:i/>
        </w:rPr>
        <w:t>r 1 do</w:t>
      </w:r>
      <w:r>
        <w:rPr>
          <w:rFonts w:ascii="Arial" w:hAnsi="Arial" w:cs="Arial"/>
          <w:b/>
        </w:rPr>
        <w:t xml:space="preserve"> </w:t>
      </w:r>
      <w:r w:rsidRPr="00685946">
        <w:rPr>
          <w:b/>
          <w:i/>
        </w:rPr>
        <w:t>Projektu</w:t>
      </w:r>
      <w:r w:rsidRPr="00685946">
        <w:rPr>
          <w:b/>
          <w:bCs/>
          <w:i/>
        </w:rPr>
        <w:t xml:space="preserve"> </w:t>
      </w:r>
      <w:r w:rsidRPr="00BB612B">
        <w:rPr>
          <w:b/>
          <w:bCs/>
          <w:i/>
        </w:rPr>
        <w:t xml:space="preserve">robót geologicznych na potrzeby </w:t>
      </w:r>
      <w:r>
        <w:rPr>
          <w:b/>
          <w:bCs/>
          <w:i/>
        </w:rPr>
        <w:t>D</w:t>
      </w:r>
      <w:r w:rsidRPr="00BB612B">
        <w:rPr>
          <w:b/>
          <w:bCs/>
          <w:i/>
        </w:rPr>
        <w:t xml:space="preserve">okumentacji </w:t>
      </w:r>
      <w:r>
        <w:rPr>
          <w:b/>
          <w:bCs/>
          <w:i/>
        </w:rPr>
        <w:t>H</w:t>
      </w:r>
      <w:r w:rsidRPr="00BB612B">
        <w:rPr>
          <w:b/>
          <w:bCs/>
          <w:i/>
        </w:rPr>
        <w:t>ydrogeologicznej dla inwestycji p.n. „Budowa obwodnicy Miejsca Piastowego w ciągu drogi krajowej DK28”</w:t>
      </w:r>
      <w:r w:rsidRPr="002B0ED2">
        <w:rPr>
          <w:rFonts w:ascii="Arial" w:hAnsi="Arial" w:cs="Arial"/>
        </w:rPr>
        <w:t xml:space="preserve"> </w:t>
      </w:r>
      <w:r w:rsidRPr="00920D06">
        <w:rPr>
          <w:i/>
        </w:rPr>
        <w:t xml:space="preserve">(m. </w:t>
      </w:r>
      <w:r>
        <w:rPr>
          <w:i/>
        </w:rPr>
        <w:t xml:space="preserve">Krosno; Krościenko Wyżne, Miejsce Piastowe, Korczyna, Iwonicz-Zdrój, Rymanów </w:t>
      </w:r>
      <w:r w:rsidRPr="00920D06">
        <w:rPr>
          <w:i/>
        </w:rPr>
        <w:t xml:space="preserve">– pow. </w:t>
      </w:r>
      <w:r>
        <w:rPr>
          <w:i/>
        </w:rPr>
        <w:t>krośnieński;</w:t>
      </w:r>
      <w:r w:rsidRPr="00920D06">
        <w:rPr>
          <w:i/>
        </w:rPr>
        <w:t xml:space="preserve"> gm. </w:t>
      </w:r>
      <w:r>
        <w:rPr>
          <w:i/>
        </w:rPr>
        <w:t xml:space="preserve">Haczów - </w:t>
      </w:r>
      <w:r w:rsidRPr="00920D06">
        <w:rPr>
          <w:i/>
        </w:rPr>
        <w:t xml:space="preserve">pow. </w:t>
      </w:r>
      <w:r>
        <w:rPr>
          <w:i/>
        </w:rPr>
        <w:t>brzozowski; gm. Besko, gm. Zarszyn – pow. sanocki)</w:t>
      </w:r>
      <w:r w:rsidRPr="00BB612B">
        <w:rPr>
          <w:b/>
          <w:bCs/>
          <w:i/>
        </w:rPr>
        <w:t xml:space="preserve"> </w:t>
      </w:r>
      <w:r w:rsidRPr="00BB612B">
        <w:rPr>
          <w:rFonts w:ascii="Arial" w:hAnsi="Arial" w:cs="Arial"/>
        </w:rPr>
        <w:t xml:space="preserve">– zwanego dalej </w:t>
      </w:r>
      <w:r>
        <w:rPr>
          <w:rFonts w:ascii="Arial" w:hAnsi="Arial" w:cs="Arial"/>
        </w:rPr>
        <w:t>Dodatkiem Nr 1</w:t>
      </w:r>
      <w:r w:rsidR="007F60EC" w:rsidRPr="00C753A1">
        <w:rPr>
          <w:rFonts w:ascii="Arial" w:hAnsi="Arial" w:cs="Arial"/>
        </w:rPr>
        <w:t>.</w:t>
      </w:r>
    </w:p>
    <w:p w:rsidR="007F60EC" w:rsidRPr="00EF2EC3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541C82" w:rsidRDefault="005A18DF" w:rsidP="007F60EC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eastAsia="MS Mincho" w:cs="Arial"/>
        </w:rPr>
      </w:pPr>
      <w:r w:rsidRPr="00EA1857">
        <w:rPr>
          <w:rFonts w:eastAsia="MS Mincho" w:cs="Arial"/>
        </w:rPr>
        <w:t xml:space="preserve">Celem </w:t>
      </w:r>
      <w:r w:rsidRPr="00D2620E">
        <w:rPr>
          <w:rFonts w:eastAsia="MS Mincho" w:cs="Arial"/>
        </w:rPr>
        <w:t>projektowanych robót geologicznych jest rozpoznanie warunków hydrogeologicznych</w:t>
      </w:r>
      <w:r>
        <w:rPr>
          <w:rFonts w:eastAsia="MS Mincho" w:cs="Arial"/>
        </w:rPr>
        <w:t>,</w:t>
      </w:r>
      <w:r w:rsidRPr="00D2620E">
        <w:rPr>
          <w:rFonts w:eastAsia="MS Mincho" w:cs="Arial"/>
        </w:rPr>
        <w:t xml:space="preserve"> </w:t>
      </w:r>
      <w:r w:rsidRPr="00D2620E">
        <w:rPr>
          <w:rFonts w:cs="Arial"/>
        </w:rPr>
        <w:t>w odniesieniu do zaktualizowanych rozwiązań projektowych</w:t>
      </w:r>
      <w:r>
        <w:rPr>
          <w:rFonts w:cs="Arial"/>
        </w:rPr>
        <w:t xml:space="preserve"> </w:t>
      </w:r>
      <w:r w:rsidRPr="00D2620E">
        <w:rPr>
          <w:rFonts w:cs="Arial"/>
        </w:rPr>
        <w:t xml:space="preserve">w </w:t>
      </w:r>
      <w:r w:rsidRPr="00D2620E">
        <w:rPr>
          <w:rFonts w:eastAsia="MS Mincho" w:cs="Arial"/>
        </w:rPr>
        <w:t>proponowanych wariantach w/w obwodnicy.</w:t>
      </w:r>
      <w:r>
        <w:rPr>
          <w:rFonts w:eastAsia="MS Mincho" w:cs="Arial"/>
        </w:rPr>
        <w:t xml:space="preserve"> </w:t>
      </w:r>
      <w:r w:rsidR="007F60EC" w:rsidRPr="00953FDA">
        <w:rPr>
          <w:rFonts w:cs="Arial"/>
          <w:szCs w:val="24"/>
        </w:rPr>
        <w:t xml:space="preserve">Wyniki robót geologicznych zostaną przedstawione w </w:t>
      </w:r>
      <w:r w:rsidR="007F60EC">
        <w:rPr>
          <w:rFonts w:cs="Arial"/>
          <w:szCs w:val="24"/>
        </w:rPr>
        <w:t xml:space="preserve">do </w:t>
      </w:r>
      <w:r w:rsidR="007F60EC" w:rsidRPr="00953FDA">
        <w:rPr>
          <w:rFonts w:cs="Arial"/>
          <w:szCs w:val="24"/>
        </w:rPr>
        <w:t xml:space="preserve">Dokumentacji </w:t>
      </w:r>
      <w:r>
        <w:rPr>
          <w:rFonts w:cs="Arial"/>
          <w:szCs w:val="24"/>
        </w:rPr>
        <w:t>warunków hydro</w:t>
      </w:r>
      <w:r w:rsidR="007F60EC">
        <w:rPr>
          <w:rFonts w:cs="Arial"/>
          <w:szCs w:val="24"/>
        </w:rPr>
        <w:t>geo</w:t>
      </w:r>
      <w:r w:rsidR="007F60EC" w:rsidRPr="00953FDA">
        <w:rPr>
          <w:rFonts w:cs="Arial"/>
          <w:szCs w:val="24"/>
        </w:rPr>
        <w:t>logiczn</w:t>
      </w:r>
      <w:r>
        <w:rPr>
          <w:rFonts w:cs="Arial"/>
          <w:szCs w:val="24"/>
        </w:rPr>
        <w:t>ych</w:t>
      </w:r>
      <w:r w:rsidR="007F60EC" w:rsidRPr="00953FDA">
        <w:rPr>
          <w:rFonts w:cs="Arial"/>
          <w:szCs w:val="24"/>
        </w:rPr>
        <w:t xml:space="preserve"> (art.</w:t>
      </w:r>
      <w:r w:rsidR="007F60EC">
        <w:rPr>
          <w:rFonts w:cs="Arial"/>
          <w:szCs w:val="24"/>
        </w:rPr>
        <w:t>9</w:t>
      </w:r>
      <w:r>
        <w:rPr>
          <w:rFonts w:cs="Arial"/>
          <w:szCs w:val="24"/>
        </w:rPr>
        <w:t>0 ust.1 pkt 2d</w:t>
      </w:r>
      <w:r w:rsidR="007F60EC" w:rsidRPr="00953FDA">
        <w:rPr>
          <w:rFonts w:cs="Arial"/>
          <w:szCs w:val="24"/>
        </w:rPr>
        <w:t xml:space="preserve"> PGG).</w:t>
      </w:r>
    </w:p>
    <w:p w:rsidR="005A18DF" w:rsidRPr="00C753A1" w:rsidRDefault="005A18DF" w:rsidP="007F60EC">
      <w:pPr>
        <w:pStyle w:val="Tekstpodstawowy22"/>
        <w:rPr>
          <w:rFonts w:eastAsia="MS Mincho" w:cs="Arial"/>
        </w:rPr>
      </w:pPr>
    </w:p>
    <w:p w:rsidR="00463246" w:rsidRDefault="00463246" w:rsidP="00463246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0" w:hanging="284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Zgodnie z art.80 ust.3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za Strony postępowania uznano właścicieli (użytkowników wieczystych) nieruchomości gruntowych, na których zaprojektowan</w:t>
      </w:r>
      <w:r>
        <w:rPr>
          <w:rFonts w:ascii="Arial" w:hAnsi="Arial" w:cs="Arial"/>
          <w:szCs w:val="24"/>
        </w:rPr>
        <w:t xml:space="preserve">o </w:t>
      </w:r>
      <w:r w:rsidRPr="007A6135">
        <w:rPr>
          <w:rFonts w:ascii="Arial" w:hAnsi="Arial" w:cs="Arial"/>
          <w:szCs w:val="24"/>
        </w:rPr>
        <w:t>roboty geologiczne. Wykaz numerów ewidenc</w:t>
      </w:r>
      <w:r>
        <w:rPr>
          <w:rFonts w:ascii="Arial" w:hAnsi="Arial" w:cs="Arial"/>
          <w:szCs w:val="24"/>
        </w:rPr>
        <w:t xml:space="preserve">yjnych </w:t>
      </w:r>
      <w:r w:rsidRPr="007A6135">
        <w:rPr>
          <w:rFonts w:ascii="Arial" w:hAnsi="Arial" w:cs="Arial"/>
          <w:szCs w:val="24"/>
        </w:rPr>
        <w:t xml:space="preserve">działek </w:t>
      </w:r>
      <w:r>
        <w:rPr>
          <w:rFonts w:ascii="Arial" w:hAnsi="Arial" w:cs="Arial"/>
          <w:szCs w:val="24"/>
        </w:rPr>
        <w:t xml:space="preserve">na </w:t>
      </w:r>
      <w:r w:rsidRPr="007A6135">
        <w:rPr>
          <w:rFonts w:ascii="Arial" w:hAnsi="Arial" w:cs="Arial"/>
          <w:szCs w:val="24"/>
        </w:rPr>
        <w:t xml:space="preserve">których </w:t>
      </w:r>
      <w:r>
        <w:rPr>
          <w:rFonts w:ascii="Arial" w:hAnsi="Arial" w:cs="Arial"/>
          <w:szCs w:val="24"/>
        </w:rPr>
        <w:t xml:space="preserve">projektowane jest </w:t>
      </w:r>
      <w:r w:rsidRPr="007A6135">
        <w:rPr>
          <w:rFonts w:ascii="Arial" w:hAnsi="Arial" w:cs="Arial"/>
          <w:szCs w:val="24"/>
        </w:rPr>
        <w:t>wykonywan</w:t>
      </w:r>
      <w:r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robót</w:t>
      </w:r>
      <w:r w:rsidRPr="007A6135">
        <w:rPr>
          <w:rFonts w:ascii="Arial" w:hAnsi="Arial" w:cs="Arial"/>
          <w:szCs w:val="24"/>
        </w:rPr>
        <w:t xml:space="preserve"> geologiczn</w:t>
      </w:r>
      <w:r>
        <w:rPr>
          <w:rFonts w:ascii="Arial" w:hAnsi="Arial" w:cs="Arial"/>
          <w:szCs w:val="24"/>
        </w:rPr>
        <w:t xml:space="preserve">ych, zawiera </w:t>
      </w:r>
      <w:r w:rsidRPr="00277D71">
        <w:rPr>
          <w:i/>
        </w:rPr>
        <w:t>Tabel</w:t>
      </w:r>
      <w:r>
        <w:rPr>
          <w:i/>
        </w:rPr>
        <w:t>a</w:t>
      </w:r>
      <w:r w:rsidRPr="00277D71">
        <w:rPr>
          <w:i/>
        </w:rPr>
        <w:t xml:space="preserve"> nr 5</w:t>
      </w:r>
      <w:r w:rsidRPr="00D2620E">
        <w:rPr>
          <w:b/>
          <w:i/>
        </w:rPr>
        <w:t xml:space="preserve"> </w:t>
      </w:r>
      <w:r w:rsidRPr="00D2620E">
        <w:rPr>
          <w:i/>
        </w:rPr>
        <w:t>w Dodatku nr 1</w:t>
      </w:r>
      <w:r>
        <w:rPr>
          <w:i/>
        </w:rPr>
        <w:t>,</w:t>
      </w:r>
      <w:r w:rsidRPr="00277D71">
        <w:rPr>
          <w:i/>
        </w:rPr>
        <w:t xml:space="preserve"> str.</w:t>
      </w:r>
      <w:r>
        <w:rPr>
          <w:i/>
        </w:rPr>
        <w:t>25</w:t>
      </w:r>
      <w:r w:rsidRPr="00277D71">
        <w:rPr>
          <w:i/>
        </w:rPr>
        <w:t xml:space="preserve"> ÷</w:t>
      </w:r>
      <w:r>
        <w:rPr>
          <w:i/>
        </w:rPr>
        <w:t>32, w której, cyt.: „</w:t>
      </w:r>
      <w:r w:rsidRPr="00BF3680">
        <w:rPr>
          <w:b/>
          <w:i/>
        </w:rPr>
        <w:t xml:space="preserve">Działki wyodrębnione kolorem niebieskim odnoszą się do otworów będących uzupełnieniem w ramach </w:t>
      </w:r>
      <w:r w:rsidRPr="00BF3680">
        <w:rPr>
          <w:b/>
          <w:i/>
          <w:u w:val="single"/>
        </w:rPr>
        <w:t>dodatku</w:t>
      </w:r>
      <w:r w:rsidRPr="00BF3680">
        <w:rPr>
          <w:b/>
          <w:i/>
        </w:rPr>
        <w:t xml:space="preserve"> do PRGH.</w:t>
      </w:r>
      <w:r>
        <w:rPr>
          <w:i/>
        </w:rPr>
        <w:t xml:space="preserve">” - </w:t>
      </w:r>
      <w:r w:rsidRPr="007A6135">
        <w:rPr>
          <w:rFonts w:ascii="Arial" w:hAnsi="Arial" w:cs="Arial"/>
          <w:szCs w:val="24"/>
        </w:rPr>
        <w:t>do wglądu</w:t>
      </w:r>
      <w:r>
        <w:rPr>
          <w:rFonts w:ascii="Arial" w:hAnsi="Arial" w:cs="Arial"/>
          <w:szCs w:val="24"/>
        </w:rPr>
        <w:t xml:space="preserve">  </w:t>
      </w:r>
      <w:r w:rsidRPr="007A6135">
        <w:rPr>
          <w:rFonts w:ascii="Arial" w:hAnsi="Arial" w:cs="Arial"/>
          <w:szCs w:val="24"/>
        </w:rPr>
        <w:t>w siedzibie obwieszczającego.</w:t>
      </w:r>
      <w:r>
        <w:rPr>
          <w:rFonts w:ascii="Arial" w:hAnsi="Arial" w:cs="Arial"/>
          <w:szCs w:val="24"/>
        </w:rPr>
        <w:t xml:space="preserve"> </w:t>
      </w:r>
      <w:r w:rsidRPr="002716F0">
        <w:rPr>
          <w:rFonts w:ascii="Arial" w:hAnsi="Arial" w:cs="Arial"/>
          <w:szCs w:val="24"/>
        </w:rPr>
        <w:t>Zgodnie z art.41 ust.2 PGG</w:t>
      </w:r>
      <w:r>
        <w:rPr>
          <w:rFonts w:ascii="Arial" w:hAnsi="Arial" w:cs="Arial"/>
          <w:szCs w:val="24"/>
        </w:rPr>
        <w:t>, S</w:t>
      </w:r>
      <w:r w:rsidRPr="002716F0">
        <w:rPr>
          <w:rFonts w:ascii="Arial" w:hAnsi="Arial" w:cs="Arial"/>
          <w:szCs w:val="24"/>
        </w:rPr>
        <w:t xml:space="preserve">tronami postępowania nie są właściciele (użytkownicy wieczyści) nieruchomości znajdujących się poza </w:t>
      </w:r>
      <w:r>
        <w:rPr>
          <w:rFonts w:ascii="Arial" w:hAnsi="Arial" w:cs="Arial"/>
          <w:szCs w:val="24"/>
        </w:rPr>
        <w:t>terenem (działką)</w:t>
      </w:r>
      <w:r w:rsidRPr="002716F0">
        <w:rPr>
          <w:rFonts w:ascii="Arial" w:hAnsi="Arial" w:cs="Arial"/>
          <w:szCs w:val="24"/>
        </w:rPr>
        <w:t xml:space="preserve">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IV.</w:t>
      </w:r>
      <w:r w:rsidRPr="007A61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 xml:space="preserve">ziałając, jako </w:t>
      </w:r>
      <w:r>
        <w:rPr>
          <w:rFonts w:ascii="Arial" w:hAnsi="Arial" w:cs="Arial"/>
          <w:szCs w:val="24"/>
        </w:rPr>
        <w:t>O</w:t>
      </w:r>
      <w:r w:rsidRPr="007A6135">
        <w:rPr>
          <w:rFonts w:ascii="Arial" w:hAnsi="Arial" w:cs="Arial"/>
          <w:szCs w:val="24"/>
        </w:rPr>
        <w:t>rgan administracji geologicznej</w:t>
      </w:r>
      <w:r>
        <w:rPr>
          <w:rFonts w:ascii="Arial" w:hAnsi="Arial" w:cs="Arial"/>
          <w:szCs w:val="24"/>
        </w:rPr>
        <w:t xml:space="preserve"> I instancji (- zwany dalej Organem)</w:t>
      </w:r>
      <w:r w:rsidRPr="007A61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zgodnie z </w:t>
      </w:r>
      <w:r w:rsidRPr="007A6135">
        <w:rPr>
          <w:rFonts w:ascii="Arial" w:hAnsi="Arial" w:cs="Arial"/>
          <w:szCs w:val="24"/>
        </w:rPr>
        <w:t xml:space="preserve">art.80 ust.5 </w:t>
      </w:r>
      <w:r>
        <w:rPr>
          <w:rFonts w:ascii="Arial" w:hAnsi="Arial" w:cs="Arial"/>
          <w:szCs w:val="24"/>
        </w:rPr>
        <w:t xml:space="preserve">PGG </w:t>
      </w:r>
      <w:r w:rsidRPr="007A6135">
        <w:rPr>
          <w:rFonts w:ascii="Arial" w:hAnsi="Arial" w:cs="Arial"/>
          <w:szCs w:val="24"/>
        </w:rPr>
        <w:t>wystąpiłem o opini</w:t>
      </w:r>
      <w:r>
        <w:rPr>
          <w:rFonts w:ascii="Arial" w:hAnsi="Arial" w:cs="Arial"/>
          <w:szCs w:val="24"/>
        </w:rPr>
        <w:t>ę do:</w:t>
      </w:r>
      <w:r w:rsidRPr="005B0FC6">
        <w:rPr>
          <w:rFonts w:ascii="Arial" w:hAnsi="Arial" w:cs="Arial"/>
          <w:szCs w:val="24"/>
        </w:rPr>
        <w:t xml:space="preserve"> </w:t>
      </w:r>
      <w:r w:rsidR="009B3F2C" w:rsidRPr="00E2764D">
        <w:rPr>
          <w:rFonts w:ascii="Arial" w:hAnsi="Arial" w:cs="Arial"/>
        </w:rPr>
        <w:t>Wójt</w:t>
      </w:r>
      <w:r w:rsidR="009B3F2C">
        <w:rPr>
          <w:rFonts w:ascii="Arial" w:hAnsi="Arial" w:cs="Arial"/>
        </w:rPr>
        <w:t xml:space="preserve">a </w:t>
      </w:r>
      <w:r w:rsidR="009B3F2C" w:rsidRPr="00E2764D">
        <w:rPr>
          <w:rFonts w:ascii="Arial" w:hAnsi="Arial" w:cs="Arial"/>
        </w:rPr>
        <w:t xml:space="preserve">Gminy </w:t>
      </w:r>
      <w:r w:rsidR="009B3F2C" w:rsidRPr="00E6472E">
        <w:rPr>
          <w:rFonts w:ascii="Arial" w:hAnsi="Arial" w:cs="Arial"/>
        </w:rPr>
        <w:t>Krościenko Wyżne</w:t>
      </w:r>
      <w:r w:rsidR="009B3F2C">
        <w:rPr>
          <w:rFonts w:ascii="Arial" w:hAnsi="Arial" w:cs="Arial"/>
        </w:rPr>
        <w:t xml:space="preserve">, </w:t>
      </w:r>
      <w:r w:rsidR="009B3F2C" w:rsidRPr="00E2764D">
        <w:rPr>
          <w:rFonts w:ascii="Arial" w:hAnsi="Arial" w:cs="Arial"/>
        </w:rPr>
        <w:t>Wójt</w:t>
      </w:r>
      <w:r w:rsidR="009B3F2C">
        <w:rPr>
          <w:rFonts w:ascii="Arial" w:hAnsi="Arial" w:cs="Arial"/>
        </w:rPr>
        <w:t>a</w:t>
      </w:r>
      <w:r w:rsidR="009B3F2C" w:rsidRPr="00E2764D">
        <w:rPr>
          <w:rFonts w:ascii="Arial" w:hAnsi="Arial" w:cs="Arial"/>
        </w:rPr>
        <w:t xml:space="preserve"> Gminy </w:t>
      </w:r>
      <w:r w:rsidR="009B3F2C" w:rsidRPr="00E6472E">
        <w:rPr>
          <w:rFonts w:ascii="Arial" w:hAnsi="Arial" w:cs="Arial"/>
        </w:rPr>
        <w:t>Miejsce Piastowe</w:t>
      </w:r>
      <w:r w:rsidR="009B3F2C">
        <w:rPr>
          <w:rFonts w:ascii="Arial" w:hAnsi="Arial" w:cs="Arial"/>
        </w:rPr>
        <w:t>, Burmistrza</w:t>
      </w:r>
      <w:r w:rsidR="009B3F2C" w:rsidRPr="00E2764D">
        <w:rPr>
          <w:rFonts w:ascii="Arial" w:hAnsi="Arial" w:cs="Arial"/>
        </w:rPr>
        <w:t xml:space="preserve"> Gminy </w:t>
      </w:r>
      <w:r w:rsidR="009B3F2C" w:rsidRPr="00E6472E">
        <w:rPr>
          <w:rFonts w:ascii="Arial" w:hAnsi="Arial" w:cs="Arial"/>
        </w:rPr>
        <w:t>Rymanów</w:t>
      </w:r>
      <w:r w:rsidR="009B3F2C">
        <w:rPr>
          <w:rFonts w:ascii="Arial" w:hAnsi="Arial" w:cs="Arial"/>
        </w:rPr>
        <w:t xml:space="preserve"> oraz </w:t>
      </w:r>
      <w:r w:rsidR="009B3F2C">
        <w:rPr>
          <w:rFonts w:ascii="Arial" w:hAnsi="Arial" w:cs="Arial"/>
        </w:rPr>
        <w:lastRenderedPageBreak/>
        <w:t>W</w:t>
      </w:r>
      <w:r w:rsidR="009B3F2C" w:rsidRPr="00E2764D">
        <w:rPr>
          <w:rFonts w:ascii="Arial" w:hAnsi="Arial" w:cs="Arial"/>
        </w:rPr>
        <w:t>ójt</w:t>
      </w:r>
      <w:r w:rsidR="009B3F2C">
        <w:rPr>
          <w:rFonts w:ascii="Arial" w:hAnsi="Arial" w:cs="Arial"/>
        </w:rPr>
        <w:t xml:space="preserve">a </w:t>
      </w:r>
      <w:r w:rsidR="009B3F2C" w:rsidRPr="00E2764D">
        <w:rPr>
          <w:rFonts w:ascii="Arial" w:hAnsi="Arial" w:cs="Arial"/>
        </w:rPr>
        <w:t xml:space="preserve">Gminy </w:t>
      </w:r>
      <w:r w:rsidR="009B3F2C" w:rsidRPr="00E6472E">
        <w:rPr>
          <w:rFonts w:ascii="Arial" w:hAnsi="Arial" w:cs="Arial"/>
        </w:rPr>
        <w:t>Besko</w:t>
      </w:r>
      <w:r w:rsidR="009B3F2C" w:rsidRPr="00705C8C">
        <w:rPr>
          <w:rFonts w:ascii="Arial" w:hAnsi="Arial" w:cs="Arial"/>
          <w:szCs w:val="24"/>
        </w:rPr>
        <w:t>.</w:t>
      </w:r>
      <w:r w:rsidRPr="007A6135">
        <w:rPr>
          <w:rFonts w:ascii="Arial" w:hAnsi="Arial" w:cs="Arial"/>
          <w:szCs w:val="24"/>
        </w:rPr>
        <w:t xml:space="preserve"> Zgodnie z art.9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wyrażenie opinii powinno nastąpić w terminie </w:t>
      </w:r>
      <w:r w:rsidRPr="00172743">
        <w:rPr>
          <w:rFonts w:ascii="Arial" w:hAnsi="Arial" w:cs="Arial"/>
          <w:b/>
          <w:szCs w:val="24"/>
        </w:rPr>
        <w:t>14 dni</w:t>
      </w:r>
      <w:r w:rsidRPr="00F070B5">
        <w:rPr>
          <w:rFonts w:ascii="Arial" w:hAnsi="Arial" w:cs="Arial"/>
          <w:b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>od dnia doręczenia projektu rozstrzygnięcia</w:t>
      </w:r>
      <w:r>
        <w:rPr>
          <w:rFonts w:ascii="Arial" w:hAnsi="Arial" w:cs="Arial"/>
          <w:szCs w:val="24"/>
        </w:rPr>
        <w:t xml:space="preserve"> sprawy </w:t>
      </w:r>
      <w:r w:rsidRPr="007A6135">
        <w:rPr>
          <w:rFonts w:ascii="Arial" w:hAnsi="Arial" w:cs="Arial"/>
          <w:szCs w:val="24"/>
        </w:rPr>
        <w:t>(decyzji</w:t>
      </w:r>
      <w:r>
        <w:rPr>
          <w:rFonts w:ascii="Arial" w:hAnsi="Arial" w:cs="Arial"/>
          <w:szCs w:val="24"/>
        </w:rPr>
        <w:t xml:space="preserve"> zatwierdzającej Dodatek Nr 1- zwanej dalej Decyzją)</w:t>
      </w:r>
      <w:r w:rsidRPr="007A6135">
        <w:rPr>
          <w:rFonts w:ascii="Arial" w:hAnsi="Arial" w:cs="Arial"/>
          <w:szCs w:val="24"/>
        </w:rPr>
        <w:t>. Jeżeli opiniujący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nie zajmie stanowiska w </w:t>
      </w:r>
      <w:r>
        <w:rPr>
          <w:rFonts w:ascii="Arial" w:hAnsi="Arial" w:cs="Arial"/>
          <w:szCs w:val="24"/>
        </w:rPr>
        <w:t xml:space="preserve">tym </w:t>
      </w:r>
      <w:r w:rsidRPr="007A6135">
        <w:rPr>
          <w:rFonts w:ascii="Arial" w:hAnsi="Arial" w:cs="Arial"/>
          <w:szCs w:val="24"/>
        </w:rPr>
        <w:t xml:space="preserve">terminie, </w:t>
      </w:r>
      <w:r>
        <w:rPr>
          <w:rFonts w:ascii="Arial" w:hAnsi="Arial" w:cs="Arial"/>
          <w:szCs w:val="24"/>
        </w:rPr>
        <w:t xml:space="preserve">wówczas zgodnie z art.9 ust.2 PGG </w:t>
      </w:r>
      <w:r w:rsidRPr="007A6135">
        <w:rPr>
          <w:rFonts w:ascii="Arial" w:hAnsi="Arial" w:cs="Arial"/>
          <w:szCs w:val="24"/>
        </w:rPr>
        <w:t>uważa się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że aprobuje przedłożon</w:t>
      </w:r>
      <w:r>
        <w:rPr>
          <w:rFonts w:ascii="Arial" w:hAnsi="Arial" w:cs="Arial"/>
          <w:szCs w:val="24"/>
        </w:rPr>
        <w:t>y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rozstrzygnięcia.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>treścią Dodatku Nr 1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informacj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>
        <w:rPr>
          <w:rFonts w:ascii="Arial" w:hAnsi="Arial" w:cs="Arial"/>
          <w:szCs w:val="24"/>
        </w:rPr>
        <w:t>Dodatkiem Nr 1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0B3800" w:rsidRDefault="007F60EC" w:rsidP="007F60EC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483B51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B34F0D">
        <w:rPr>
          <w:rFonts w:ascii="Arial" w:hAnsi="Arial" w:cs="Arial"/>
          <w:szCs w:val="24"/>
        </w:rPr>
        <w:t>i</w:t>
      </w:r>
      <w:r w:rsidRPr="00B34F0D">
        <w:rPr>
          <w:szCs w:val="24"/>
        </w:rPr>
        <w:t xml:space="preserve"> </w:t>
      </w:r>
      <w:r w:rsidRPr="00172743">
        <w:rPr>
          <w:rFonts w:ascii="Arial" w:hAnsi="Arial" w:cs="Arial"/>
          <w:szCs w:val="24"/>
        </w:rPr>
        <w:t>Dodatek Nr 1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spacing w:before="120" w:line="36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7F60EC" w:rsidRDefault="007F60EC" w:rsidP="00AC435E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DC0546" w:rsidRPr="00463246" w:rsidRDefault="007F60EC" w:rsidP="0046324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DC0546" w:rsidRPr="0046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008BA"/>
    <w:rsid w:val="001F7101"/>
    <w:rsid w:val="00204609"/>
    <w:rsid w:val="00243DDE"/>
    <w:rsid w:val="00396DE4"/>
    <w:rsid w:val="00463246"/>
    <w:rsid w:val="005A18DF"/>
    <w:rsid w:val="005E12DF"/>
    <w:rsid w:val="00757A3D"/>
    <w:rsid w:val="007D7FAA"/>
    <w:rsid w:val="007F60EC"/>
    <w:rsid w:val="009B3F2C"/>
    <w:rsid w:val="00AC435E"/>
    <w:rsid w:val="00B062E5"/>
    <w:rsid w:val="00B54217"/>
    <w:rsid w:val="00C868F1"/>
    <w:rsid w:val="00D370E5"/>
    <w:rsid w:val="00DA0B4A"/>
    <w:rsid w:val="00DC0546"/>
    <w:rsid w:val="00E022A8"/>
    <w:rsid w:val="00E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OS-IV.7440.01.2023.WZ</vt:lpstr>
    </vt:vector>
  </TitlesOfParts>
  <Company>Urząd Marszałkowski Województwa Podkarpackiego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OS-IV.7440.01.2023.WZ</dc:title>
  <dc:subject/>
  <dc:creator>Zapała Wojciech</dc:creator>
  <cp:keywords/>
  <dc:description/>
  <cp:lastModifiedBy>Zapała Wojciech</cp:lastModifiedBy>
  <cp:revision>21</cp:revision>
  <dcterms:created xsi:type="dcterms:W3CDTF">2022-07-14T10:10:00Z</dcterms:created>
  <dcterms:modified xsi:type="dcterms:W3CDTF">2023-01-16T13:06:00Z</dcterms:modified>
</cp:coreProperties>
</file>